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0A150" w14:textId="21AAA4E1" w:rsidR="00031E2C" w:rsidRDefault="00B25CEC" w:rsidP="00B96A95">
      <w:pPr>
        <w:pStyle w:val="SubTitle"/>
      </w:pPr>
      <w:r>
        <w:t>Request for inputs</w:t>
      </w:r>
      <w:r w:rsidR="008813E0">
        <w:t>:</w:t>
      </w:r>
    </w:p>
    <w:p w14:paraId="02DB21A3" w14:textId="567B2940" w:rsidR="00B25CEC" w:rsidRPr="00B96A95" w:rsidRDefault="00B25CEC" w:rsidP="00B96A95">
      <w:pPr>
        <w:pStyle w:val="SubTitle"/>
      </w:pPr>
      <w:r>
        <w:t xml:space="preserve">EU Deforestation Regulation implementation </w:t>
      </w:r>
    </w:p>
    <w:p w14:paraId="51EBED51" w14:textId="77777777" w:rsidR="004D45BA" w:rsidRPr="00F25174" w:rsidRDefault="004D45BA" w:rsidP="004D45BA">
      <w:pPr>
        <w:pStyle w:val="Default"/>
        <w:jc w:val="both"/>
        <w:rPr>
          <w:rFonts w:ascii="Cambria" w:hAnsi="Cambria" w:cstheme="minorHAnsi"/>
          <w:sz w:val="22"/>
          <w:szCs w:val="22"/>
        </w:rPr>
      </w:pPr>
    </w:p>
    <w:p w14:paraId="565777A5" w14:textId="467A3EFC" w:rsidR="008813E0" w:rsidRDefault="008813E0" w:rsidP="00143146">
      <w:pPr>
        <w:rPr>
          <w:sz w:val="24"/>
          <w:lang w:val="en-GB"/>
        </w:rPr>
      </w:pPr>
      <w:r w:rsidRPr="003B3995">
        <w:rPr>
          <w:sz w:val="24"/>
          <w:lang w:val="en-GB"/>
        </w:rPr>
        <w:t>EU Deforestation-Free Supply Chain Regulation or EUDR—came into force on June 29, 2023. It will be applicable mainly from December 30, 2024, and from June 30, 2025, for small and micro-</w:t>
      </w:r>
      <w:r w:rsidRPr="009E5F77">
        <w:rPr>
          <w:sz w:val="24"/>
          <w:lang w:val="en-GB"/>
        </w:rPr>
        <w:t>enterprises.</w:t>
      </w:r>
    </w:p>
    <w:p w14:paraId="2B737E45" w14:textId="5B7E4316" w:rsidR="00B25CEC" w:rsidRPr="009E5F77" w:rsidRDefault="00B25CEC" w:rsidP="008813E0">
      <w:pPr>
        <w:rPr>
          <w:sz w:val="24"/>
        </w:rPr>
      </w:pPr>
      <w:r w:rsidRPr="009E5F77">
        <w:rPr>
          <w:sz w:val="24"/>
        </w:rPr>
        <w:t xml:space="preserve">Is your company impacted by </w:t>
      </w:r>
      <w:r w:rsidRPr="003B3995">
        <w:rPr>
          <w:sz w:val="24"/>
          <w:lang w:val="en-GB"/>
        </w:rPr>
        <w:t>The EU Regulation (EU) 2023/1115</w:t>
      </w:r>
      <w:r w:rsidRPr="009E5F77">
        <w:rPr>
          <w:sz w:val="24"/>
          <w:lang w:val="en-GB"/>
        </w:rPr>
        <w:t xml:space="preserve">? </w:t>
      </w:r>
      <w:r w:rsidRPr="009E5F77">
        <w:rPr>
          <w:sz w:val="24"/>
        </w:rPr>
        <w:t xml:space="preserve"> </w:t>
      </w:r>
    </w:p>
    <w:p w14:paraId="08BFD424" w14:textId="77777777" w:rsidR="00B25CEC" w:rsidRPr="009E5F77" w:rsidRDefault="00B25CEC" w:rsidP="00B25CEC">
      <w:pPr>
        <w:rPr>
          <w:sz w:val="24"/>
        </w:rPr>
      </w:pPr>
      <w:r w:rsidRPr="009E5F77">
        <w:rPr>
          <w:sz w:val="24"/>
        </w:rPr>
        <w:t xml:space="preserve">If yes, </w:t>
      </w:r>
    </w:p>
    <w:p w14:paraId="423A2FF6" w14:textId="77777777" w:rsidR="00B25CEC" w:rsidRPr="009E5F77" w:rsidRDefault="00B25CEC" w:rsidP="00296657">
      <w:pPr>
        <w:pStyle w:val="ListParagraph"/>
        <w:numPr>
          <w:ilvl w:val="0"/>
          <w:numId w:val="23"/>
        </w:numPr>
        <w:spacing w:line="259" w:lineRule="auto"/>
        <w:contextualSpacing w:val="0"/>
        <w:rPr>
          <w:sz w:val="24"/>
        </w:rPr>
      </w:pPr>
      <w:r w:rsidRPr="009E5F77">
        <w:rPr>
          <w:sz w:val="24"/>
        </w:rPr>
        <w:t>What types of products and their derivatives are in scope for your company?</w:t>
      </w:r>
    </w:p>
    <w:p w14:paraId="4D4EC3C3" w14:textId="480AFDF7" w:rsidR="00B25CEC" w:rsidRPr="009E5F77" w:rsidRDefault="00B25CEC" w:rsidP="00296657">
      <w:pPr>
        <w:pStyle w:val="ListParagraph"/>
        <w:numPr>
          <w:ilvl w:val="0"/>
          <w:numId w:val="23"/>
        </w:numPr>
        <w:spacing w:line="259" w:lineRule="auto"/>
        <w:contextualSpacing w:val="0"/>
        <w:rPr>
          <w:sz w:val="24"/>
        </w:rPr>
      </w:pPr>
      <w:r w:rsidRPr="009E5F77">
        <w:rPr>
          <w:sz w:val="24"/>
        </w:rPr>
        <w:t xml:space="preserve">Have you any HS codes which are in scope that are not substantially related to the core product being shipped? e.g. documentation </w:t>
      </w:r>
      <w:r w:rsidR="00C807E1">
        <w:rPr>
          <w:sz w:val="24"/>
        </w:rPr>
        <w:t xml:space="preserve">for </w:t>
      </w:r>
      <w:r w:rsidRPr="009E5F77">
        <w:rPr>
          <w:sz w:val="24"/>
        </w:rPr>
        <w:t xml:space="preserve">accompanying machinery </w:t>
      </w:r>
    </w:p>
    <w:p w14:paraId="61B8F00C" w14:textId="77777777" w:rsidR="00B25CEC" w:rsidRPr="009E5F77" w:rsidRDefault="00B25CEC" w:rsidP="00296657">
      <w:pPr>
        <w:pStyle w:val="ListParagraph"/>
        <w:numPr>
          <w:ilvl w:val="0"/>
          <w:numId w:val="23"/>
        </w:numPr>
        <w:spacing w:line="259" w:lineRule="auto"/>
        <w:contextualSpacing w:val="0"/>
        <w:rPr>
          <w:sz w:val="24"/>
        </w:rPr>
      </w:pPr>
      <w:r w:rsidRPr="009E5F77">
        <w:rPr>
          <w:sz w:val="24"/>
        </w:rPr>
        <w:t>Have you any products in scope that are loose pieces of paper containing relevant information and labels?</w:t>
      </w:r>
    </w:p>
    <w:p w14:paraId="0EDDDEE5" w14:textId="77777777" w:rsidR="00B25CEC" w:rsidRPr="009E5F77" w:rsidRDefault="00B25CEC" w:rsidP="00296657">
      <w:pPr>
        <w:pStyle w:val="ListParagraph"/>
        <w:numPr>
          <w:ilvl w:val="0"/>
          <w:numId w:val="23"/>
        </w:numPr>
        <w:spacing w:line="259" w:lineRule="auto"/>
        <w:contextualSpacing w:val="0"/>
        <w:rPr>
          <w:sz w:val="24"/>
        </w:rPr>
      </w:pPr>
      <w:r w:rsidRPr="009E5F77">
        <w:rPr>
          <w:sz w:val="24"/>
        </w:rPr>
        <w:t>Standalone wooden crates and packaging with intent to reuse for other shipments that need to be trackable if shipped to another country?  These may have been used for full machine/product shipments and products and then returned to plant to reuse for other shipments.</w:t>
      </w:r>
    </w:p>
    <w:p w14:paraId="70BCA532" w14:textId="77777777" w:rsidR="00B25CEC" w:rsidRPr="009E5F77" w:rsidRDefault="00B25CEC" w:rsidP="00296657">
      <w:pPr>
        <w:pStyle w:val="ListParagraph"/>
        <w:numPr>
          <w:ilvl w:val="0"/>
          <w:numId w:val="23"/>
        </w:numPr>
        <w:spacing w:line="259" w:lineRule="auto"/>
        <w:contextualSpacing w:val="0"/>
        <w:rPr>
          <w:sz w:val="24"/>
        </w:rPr>
      </w:pPr>
      <w:r w:rsidRPr="009E5F77">
        <w:rPr>
          <w:sz w:val="24"/>
        </w:rPr>
        <w:t>Have you any challenges to meet the requirements for shipments and the due diligence reporting because of question 2?</w:t>
      </w:r>
    </w:p>
    <w:p w14:paraId="101A5D3D" w14:textId="77777777" w:rsidR="00B25CEC" w:rsidRPr="009E5F77" w:rsidRDefault="00B25CEC" w:rsidP="00296657">
      <w:pPr>
        <w:pStyle w:val="ListParagraph"/>
        <w:numPr>
          <w:ilvl w:val="1"/>
          <w:numId w:val="23"/>
        </w:numPr>
        <w:spacing w:line="259" w:lineRule="auto"/>
        <w:contextualSpacing w:val="0"/>
        <w:rPr>
          <w:sz w:val="24"/>
        </w:rPr>
      </w:pPr>
      <w:r w:rsidRPr="009E5F77">
        <w:rPr>
          <w:sz w:val="24"/>
        </w:rPr>
        <w:t xml:space="preserve">HS codes are visible to customs authorities at the border </w:t>
      </w:r>
    </w:p>
    <w:p w14:paraId="5E779A31" w14:textId="77777777" w:rsidR="00B25CEC" w:rsidRPr="009E5F77" w:rsidRDefault="00B25CEC" w:rsidP="00296657">
      <w:pPr>
        <w:pStyle w:val="ListParagraph"/>
        <w:numPr>
          <w:ilvl w:val="1"/>
          <w:numId w:val="23"/>
        </w:numPr>
        <w:spacing w:line="259" w:lineRule="auto"/>
        <w:contextualSpacing w:val="0"/>
        <w:rPr>
          <w:sz w:val="24"/>
        </w:rPr>
      </w:pPr>
      <w:r w:rsidRPr="009E5F77">
        <w:rPr>
          <w:sz w:val="24"/>
        </w:rPr>
        <w:t>There is no threshold for such items e.g. a single sheet of paper, one label</w:t>
      </w:r>
    </w:p>
    <w:p w14:paraId="2D632A03" w14:textId="77777777" w:rsidR="00B25CEC" w:rsidRPr="009E5F77" w:rsidRDefault="00B25CEC" w:rsidP="00296657">
      <w:pPr>
        <w:pStyle w:val="ListParagraph"/>
        <w:numPr>
          <w:ilvl w:val="1"/>
          <w:numId w:val="23"/>
        </w:numPr>
        <w:spacing w:line="259" w:lineRule="auto"/>
        <w:contextualSpacing w:val="0"/>
        <w:rPr>
          <w:sz w:val="24"/>
        </w:rPr>
      </w:pPr>
      <w:r w:rsidRPr="009E5F77">
        <w:rPr>
          <w:sz w:val="24"/>
        </w:rPr>
        <w:t>Product is in scope due to HS code not including the material e.g. synthetic rubber</w:t>
      </w:r>
    </w:p>
    <w:p w14:paraId="504F7142" w14:textId="77777777" w:rsidR="00B25CEC" w:rsidRPr="009E5F77" w:rsidRDefault="00B25CEC" w:rsidP="00296657">
      <w:pPr>
        <w:pStyle w:val="ListParagraph"/>
        <w:numPr>
          <w:ilvl w:val="1"/>
          <w:numId w:val="23"/>
        </w:numPr>
        <w:spacing w:line="259" w:lineRule="auto"/>
        <w:contextualSpacing w:val="0"/>
        <w:rPr>
          <w:sz w:val="24"/>
        </w:rPr>
      </w:pPr>
      <w:r w:rsidRPr="009E5F77">
        <w:rPr>
          <w:sz w:val="24"/>
        </w:rPr>
        <w:t xml:space="preserve">Marketing material </w:t>
      </w:r>
    </w:p>
    <w:p w14:paraId="12B8C559" w14:textId="77777777" w:rsidR="00B25CEC" w:rsidRPr="009E5F77" w:rsidRDefault="00B25CEC" w:rsidP="00296657">
      <w:pPr>
        <w:pStyle w:val="ListParagraph"/>
        <w:numPr>
          <w:ilvl w:val="0"/>
          <w:numId w:val="23"/>
        </w:numPr>
        <w:spacing w:line="259" w:lineRule="auto"/>
        <w:contextualSpacing w:val="0"/>
        <w:rPr>
          <w:sz w:val="24"/>
        </w:rPr>
      </w:pPr>
      <w:r w:rsidRPr="009E5F77">
        <w:rPr>
          <w:sz w:val="24"/>
        </w:rPr>
        <w:lastRenderedPageBreak/>
        <w:t>Do you have a clear understanding of the regulation for your company? i.e. if you fall into the scope of the HS code criteria for your core business or by default for small volume ancillary items which may be shipped</w:t>
      </w:r>
      <w:r>
        <w:rPr>
          <w:sz w:val="24"/>
        </w:rPr>
        <w:t xml:space="preserve"> with your products.</w:t>
      </w:r>
    </w:p>
    <w:p w14:paraId="5577AF0A" w14:textId="77777777" w:rsidR="00B25CEC" w:rsidRPr="009E5F77" w:rsidRDefault="00B25CEC" w:rsidP="00296657">
      <w:pPr>
        <w:pStyle w:val="ListParagraph"/>
        <w:contextualSpacing w:val="0"/>
        <w:rPr>
          <w:sz w:val="24"/>
        </w:rPr>
      </w:pPr>
    </w:p>
    <w:p w14:paraId="6B82E5F3" w14:textId="77777777" w:rsidR="00B25CEC" w:rsidRPr="009E5F77" w:rsidRDefault="00B25CEC" w:rsidP="00B25CEC">
      <w:pPr>
        <w:pStyle w:val="ListParagraph"/>
        <w:rPr>
          <w:sz w:val="24"/>
        </w:rPr>
      </w:pPr>
    </w:p>
    <w:p w14:paraId="17BC9AE2" w14:textId="77777777" w:rsidR="00B25CEC" w:rsidRPr="009E5F77" w:rsidRDefault="00B25CEC" w:rsidP="00B25CEC">
      <w:pPr>
        <w:rPr>
          <w:sz w:val="24"/>
        </w:rPr>
      </w:pPr>
    </w:p>
    <w:p w14:paraId="398E9077" w14:textId="77777777" w:rsidR="00B25CEC" w:rsidRPr="009E5F77" w:rsidRDefault="00B25CEC" w:rsidP="00B25CEC">
      <w:pPr>
        <w:rPr>
          <w:sz w:val="24"/>
        </w:rPr>
      </w:pPr>
    </w:p>
    <w:p w14:paraId="45918E17" w14:textId="6836EF54" w:rsidR="006B7D26" w:rsidRPr="00E93387" w:rsidRDefault="006B7D26" w:rsidP="00B25CEC">
      <w:pPr>
        <w:pStyle w:val="Default"/>
        <w:jc w:val="both"/>
        <w:rPr>
          <w:b/>
          <w:bCs/>
          <w:color w:val="auto"/>
        </w:rPr>
      </w:pPr>
    </w:p>
    <w:sectPr w:rsidR="006B7D26" w:rsidRPr="00E93387" w:rsidSect="008C7234">
      <w:headerReference w:type="even" r:id="rId12"/>
      <w:footerReference w:type="even" r:id="rId13"/>
      <w:footerReference w:type="default" r:id="rId14"/>
      <w:headerReference w:type="first" r:id="rId15"/>
      <w:footerReference w:type="first" r:id="rId16"/>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38CF3" w14:textId="77777777" w:rsidR="008A1DB4" w:rsidRDefault="008A1DB4" w:rsidP="000222B2">
      <w:r>
        <w:separator/>
      </w:r>
    </w:p>
    <w:p w14:paraId="1CA2FEC7" w14:textId="77777777" w:rsidR="008A1DB4" w:rsidRDefault="008A1DB4" w:rsidP="000222B2"/>
    <w:p w14:paraId="3414CA1F" w14:textId="77777777" w:rsidR="008A1DB4" w:rsidRDefault="008A1DB4" w:rsidP="000222B2"/>
    <w:p w14:paraId="1C9AD916" w14:textId="77777777" w:rsidR="008A1DB4" w:rsidRDefault="008A1DB4" w:rsidP="000222B2"/>
    <w:p w14:paraId="7B86E1F4" w14:textId="77777777" w:rsidR="008A1DB4" w:rsidRDefault="008A1DB4" w:rsidP="000222B2"/>
    <w:p w14:paraId="009739FE" w14:textId="77777777" w:rsidR="008A1DB4" w:rsidRDefault="008A1DB4" w:rsidP="000222B2"/>
  </w:endnote>
  <w:endnote w:type="continuationSeparator" w:id="0">
    <w:p w14:paraId="26634630" w14:textId="77777777" w:rsidR="008A1DB4" w:rsidRDefault="008A1DB4" w:rsidP="000222B2">
      <w:r>
        <w:continuationSeparator/>
      </w:r>
    </w:p>
    <w:p w14:paraId="49885A55" w14:textId="77777777" w:rsidR="008A1DB4" w:rsidRDefault="008A1DB4" w:rsidP="000222B2"/>
    <w:p w14:paraId="0EFE3FE1" w14:textId="77777777" w:rsidR="008A1DB4" w:rsidRDefault="008A1DB4" w:rsidP="000222B2"/>
    <w:p w14:paraId="4AE55BC7" w14:textId="77777777" w:rsidR="008A1DB4" w:rsidRDefault="008A1DB4" w:rsidP="000222B2"/>
    <w:p w14:paraId="5BFEAE3E" w14:textId="77777777" w:rsidR="008A1DB4" w:rsidRDefault="008A1DB4" w:rsidP="000222B2"/>
    <w:p w14:paraId="546F6F44" w14:textId="77777777" w:rsidR="008A1DB4" w:rsidRDefault="008A1DB4"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3719789"/>
      <w:docPartObj>
        <w:docPartGallery w:val="Page Numbers (Bottom of Page)"/>
        <w:docPartUnique/>
      </w:docPartObj>
    </w:sdt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77777777" w:rsidR="00F400C4" w:rsidRPr="00BC4006" w:rsidRDefault="00F400C4" w:rsidP="00F400C4">
                    <w:pPr>
                      <w:pStyle w:val="zFooter"/>
                    </w:pPr>
                    <w:r>
                      <w:t>Month 2020</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33F5D96B">
              <wp:simplePos x="0" y="0"/>
              <wp:positionH relativeFrom="page">
                <wp:posOffset>729762</wp:posOffset>
              </wp:positionH>
              <wp:positionV relativeFrom="page">
                <wp:posOffset>10049608</wp:posOffset>
              </wp:positionV>
              <wp:extent cx="6058800" cy="246184"/>
              <wp:effectExtent l="0" t="0" r="18415" b="190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246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6BC6" w14:textId="06F47563" w:rsidR="00F400C4" w:rsidRPr="00BC4006" w:rsidRDefault="00143146" w:rsidP="00F400C4">
                          <w:pPr>
                            <w:pStyle w:val="zFooter"/>
                          </w:pPr>
                          <w:r>
                            <w:t>September 2024</w:t>
                          </w:r>
                          <w:r w:rsidR="00F400C4" w:rsidRPr="00BC4006">
                            <w:t xml:space="preserve"> |</w:t>
                          </w:r>
                          <w:r>
                            <w:t xml:space="preserve"> Request for inputs EUDR</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7.45pt;margin-top:791.3pt;width:477.05pt;height:1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" o:allowoverlap="f" filled="f" stroked="f">
              <v:path arrowok="t"/>
              <v:textbox inset="0,0,0,0">
                <w:txbxContent>
                  <w:p w14:paraId="4A456BC6" w14:textId="06F47563" w:rsidR="00F400C4" w:rsidRPr="00BC4006" w:rsidRDefault="00143146" w:rsidP="00F400C4">
                    <w:pPr>
                      <w:pStyle w:val="zFooter"/>
                    </w:pPr>
                    <w:r>
                      <w:t>September 2024</w:t>
                    </w:r>
                    <w:r w:rsidR="00F400C4" w:rsidRPr="00BC4006">
                      <w:t xml:space="preserve"> |</w:t>
                    </w:r>
                    <w:r>
                      <w:t xml:space="preserve"> Request for inputs EUDR</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F718E" w14:textId="77777777" w:rsidR="008A1DB4" w:rsidRDefault="008A1DB4" w:rsidP="000222B2">
      <w:r>
        <w:separator/>
      </w:r>
    </w:p>
  </w:footnote>
  <w:footnote w:type="continuationSeparator" w:id="0">
    <w:p w14:paraId="2DF30DF4" w14:textId="77777777" w:rsidR="008A1DB4" w:rsidRDefault="008A1DB4" w:rsidP="000222B2">
      <w:r>
        <w:continuationSeparator/>
      </w:r>
    </w:p>
    <w:p w14:paraId="606B1D8F" w14:textId="77777777" w:rsidR="008A1DB4" w:rsidRDefault="008A1DB4" w:rsidP="000222B2"/>
    <w:p w14:paraId="0859E193" w14:textId="77777777" w:rsidR="008A1DB4" w:rsidRDefault="008A1DB4" w:rsidP="000222B2"/>
    <w:p w14:paraId="7B2F8A15" w14:textId="77777777" w:rsidR="008A1DB4" w:rsidRDefault="008A1DB4" w:rsidP="000222B2"/>
    <w:p w14:paraId="69D144FB" w14:textId="77777777" w:rsidR="008A1DB4" w:rsidRDefault="008A1DB4" w:rsidP="000222B2"/>
    <w:p w14:paraId="1C504D0B" w14:textId="77777777" w:rsidR="008A1DB4" w:rsidRDefault="008A1DB4"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2FAA46ED" w:rsidR="00713BED" w:rsidRDefault="00713BED" w:rsidP="00833DE3"/>
  <w:p w14:paraId="592C45D2" w14:textId="7C95BB45" w:rsidR="00240027" w:rsidRDefault="00240027" w:rsidP="00833DE3">
    <w:r>
      <w:br/>
    </w:r>
  </w:p>
  <w:p w14:paraId="7E81871D" w14:textId="30132FBF"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35177A"/>
    <w:multiLevelType w:val="hybridMultilevel"/>
    <w:tmpl w:val="B6A69D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C9534D1"/>
    <w:multiLevelType w:val="hybridMultilevel"/>
    <w:tmpl w:val="39E8DA4A"/>
    <w:lvl w:ilvl="0" w:tplc="B602F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D0663B"/>
    <w:multiLevelType w:val="hybridMultilevel"/>
    <w:tmpl w:val="835862B4"/>
    <w:lvl w:ilvl="0" w:tplc="22FEED30">
      <w:start w:val="1"/>
      <w:numFmt w:val="decimal"/>
      <w:lvlText w:val="%1."/>
      <w:lvlJc w:val="left"/>
      <w:pPr>
        <w:tabs>
          <w:tab w:val="num" w:pos="1080"/>
        </w:tabs>
        <w:ind w:left="1080" w:hanging="360"/>
      </w:pPr>
    </w:lvl>
    <w:lvl w:ilvl="1" w:tplc="10F4E3B2" w:tentative="1">
      <w:start w:val="1"/>
      <w:numFmt w:val="decimal"/>
      <w:lvlText w:val="%2."/>
      <w:lvlJc w:val="left"/>
      <w:pPr>
        <w:tabs>
          <w:tab w:val="num" w:pos="1800"/>
        </w:tabs>
        <w:ind w:left="1800" w:hanging="360"/>
      </w:pPr>
    </w:lvl>
    <w:lvl w:ilvl="2" w:tplc="D52A319C" w:tentative="1">
      <w:start w:val="1"/>
      <w:numFmt w:val="decimal"/>
      <w:lvlText w:val="%3."/>
      <w:lvlJc w:val="left"/>
      <w:pPr>
        <w:tabs>
          <w:tab w:val="num" w:pos="2520"/>
        </w:tabs>
        <w:ind w:left="2520" w:hanging="360"/>
      </w:pPr>
    </w:lvl>
    <w:lvl w:ilvl="3" w:tplc="927E739A" w:tentative="1">
      <w:start w:val="1"/>
      <w:numFmt w:val="decimal"/>
      <w:lvlText w:val="%4."/>
      <w:lvlJc w:val="left"/>
      <w:pPr>
        <w:tabs>
          <w:tab w:val="num" w:pos="3240"/>
        </w:tabs>
        <w:ind w:left="3240" w:hanging="360"/>
      </w:pPr>
    </w:lvl>
    <w:lvl w:ilvl="4" w:tplc="59B871A4" w:tentative="1">
      <w:start w:val="1"/>
      <w:numFmt w:val="decimal"/>
      <w:lvlText w:val="%5."/>
      <w:lvlJc w:val="left"/>
      <w:pPr>
        <w:tabs>
          <w:tab w:val="num" w:pos="3960"/>
        </w:tabs>
        <w:ind w:left="3960" w:hanging="360"/>
      </w:pPr>
    </w:lvl>
    <w:lvl w:ilvl="5" w:tplc="1B76FEF8" w:tentative="1">
      <w:start w:val="1"/>
      <w:numFmt w:val="decimal"/>
      <w:lvlText w:val="%6."/>
      <w:lvlJc w:val="left"/>
      <w:pPr>
        <w:tabs>
          <w:tab w:val="num" w:pos="4680"/>
        </w:tabs>
        <w:ind w:left="4680" w:hanging="360"/>
      </w:pPr>
    </w:lvl>
    <w:lvl w:ilvl="6" w:tplc="10AAC5E0" w:tentative="1">
      <w:start w:val="1"/>
      <w:numFmt w:val="decimal"/>
      <w:lvlText w:val="%7."/>
      <w:lvlJc w:val="left"/>
      <w:pPr>
        <w:tabs>
          <w:tab w:val="num" w:pos="5400"/>
        </w:tabs>
        <w:ind w:left="5400" w:hanging="360"/>
      </w:pPr>
    </w:lvl>
    <w:lvl w:ilvl="7" w:tplc="A8EABD10" w:tentative="1">
      <w:start w:val="1"/>
      <w:numFmt w:val="decimal"/>
      <w:lvlText w:val="%8."/>
      <w:lvlJc w:val="left"/>
      <w:pPr>
        <w:tabs>
          <w:tab w:val="num" w:pos="6120"/>
        </w:tabs>
        <w:ind w:left="6120" w:hanging="360"/>
      </w:pPr>
    </w:lvl>
    <w:lvl w:ilvl="8" w:tplc="8B3ABC52" w:tentative="1">
      <w:start w:val="1"/>
      <w:numFmt w:val="decimal"/>
      <w:lvlText w:val="%9."/>
      <w:lvlJc w:val="left"/>
      <w:pPr>
        <w:tabs>
          <w:tab w:val="num" w:pos="6840"/>
        </w:tabs>
        <w:ind w:left="6840" w:hanging="360"/>
      </w:pPr>
    </w:lvl>
  </w:abstractNum>
  <w:abstractNum w:abstractNumId="11"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5" w15:restartNumberingAfterBreak="0">
    <w:nsid w:val="564733C4"/>
    <w:multiLevelType w:val="hybridMultilevel"/>
    <w:tmpl w:val="44D2B40A"/>
    <w:lvl w:ilvl="0" w:tplc="E2FEE240">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583302D"/>
    <w:multiLevelType w:val="hybridMultilevel"/>
    <w:tmpl w:val="E9145CE6"/>
    <w:lvl w:ilvl="0" w:tplc="FF4A7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995493">
    <w:abstractNumId w:val="18"/>
  </w:num>
  <w:num w:numId="2" w16cid:durableId="635992341">
    <w:abstractNumId w:val="17"/>
  </w:num>
  <w:num w:numId="3" w16cid:durableId="2048794710">
    <w:abstractNumId w:val="13"/>
  </w:num>
  <w:num w:numId="4" w16cid:durableId="1829708508">
    <w:abstractNumId w:val="12"/>
  </w:num>
  <w:num w:numId="5" w16cid:durableId="435175558">
    <w:abstractNumId w:val="14"/>
  </w:num>
  <w:num w:numId="6" w16cid:durableId="1439636879">
    <w:abstractNumId w:val="8"/>
  </w:num>
  <w:num w:numId="7" w16cid:durableId="1797213110">
    <w:abstractNumId w:val="2"/>
  </w:num>
  <w:num w:numId="8" w16cid:durableId="2114587002">
    <w:abstractNumId w:val="6"/>
  </w:num>
  <w:num w:numId="9" w16cid:durableId="968777797">
    <w:abstractNumId w:val="12"/>
    <w:lvlOverride w:ilvl="0">
      <w:startOverride w:val="1"/>
    </w:lvlOverride>
  </w:num>
  <w:num w:numId="10" w16cid:durableId="603415736">
    <w:abstractNumId w:val="21"/>
  </w:num>
  <w:num w:numId="11" w16cid:durableId="783114883">
    <w:abstractNumId w:val="3"/>
  </w:num>
  <w:num w:numId="12" w16cid:durableId="68625500">
    <w:abstractNumId w:val="4"/>
  </w:num>
  <w:num w:numId="13" w16cid:durableId="758218543">
    <w:abstractNumId w:val="0"/>
  </w:num>
  <w:num w:numId="14" w16cid:durableId="418672943">
    <w:abstractNumId w:val="11"/>
  </w:num>
  <w:num w:numId="15" w16cid:durableId="357968599">
    <w:abstractNumId w:val="19"/>
  </w:num>
  <w:num w:numId="16" w16cid:durableId="1632710449">
    <w:abstractNumId w:val="1"/>
  </w:num>
  <w:num w:numId="17" w16cid:durableId="1543519867">
    <w:abstractNumId w:val="9"/>
  </w:num>
  <w:num w:numId="18" w16cid:durableId="1589735114">
    <w:abstractNumId w:val="16"/>
  </w:num>
  <w:num w:numId="19" w16cid:durableId="1196498805">
    <w:abstractNumId w:val="15"/>
  </w:num>
  <w:num w:numId="20" w16cid:durableId="2081169975">
    <w:abstractNumId w:val="10"/>
  </w:num>
  <w:num w:numId="21" w16cid:durableId="1149446217">
    <w:abstractNumId w:val="7"/>
  </w:num>
  <w:num w:numId="22" w16cid:durableId="1152215780">
    <w:abstractNumId w:val="20"/>
  </w:num>
  <w:num w:numId="23" w16cid:durableId="1262756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TrueTypeFonts/>
  <w:embedSystemFonts/>
  <w:saveSubset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5B26"/>
    <w:rsid w:val="00015B9A"/>
    <w:rsid w:val="000222B2"/>
    <w:rsid w:val="00025D1F"/>
    <w:rsid w:val="00025E29"/>
    <w:rsid w:val="00031842"/>
    <w:rsid w:val="00031E2C"/>
    <w:rsid w:val="0003494A"/>
    <w:rsid w:val="000661DA"/>
    <w:rsid w:val="00066E2E"/>
    <w:rsid w:val="00066FB3"/>
    <w:rsid w:val="00073C9B"/>
    <w:rsid w:val="00076260"/>
    <w:rsid w:val="000804A3"/>
    <w:rsid w:val="00081CF0"/>
    <w:rsid w:val="0009104F"/>
    <w:rsid w:val="0009106C"/>
    <w:rsid w:val="000A3105"/>
    <w:rsid w:val="000B46FC"/>
    <w:rsid w:val="000B56DA"/>
    <w:rsid w:val="000D14D9"/>
    <w:rsid w:val="000D49B7"/>
    <w:rsid w:val="000E33A2"/>
    <w:rsid w:val="000E6F97"/>
    <w:rsid w:val="000F4B12"/>
    <w:rsid w:val="00105633"/>
    <w:rsid w:val="001068A9"/>
    <w:rsid w:val="001111BB"/>
    <w:rsid w:val="0011614F"/>
    <w:rsid w:val="001167E2"/>
    <w:rsid w:val="0012295E"/>
    <w:rsid w:val="00135A76"/>
    <w:rsid w:val="00135CA4"/>
    <w:rsid w:val="00136F6B"/>
    <w:rsid w:val="00143146"/>
    <w:rsid w:val="001432B7"/>
    <w:rsid w:val="00150573"/>
    <w:rsid w:val="00155E25"/>
    <w:rsid w:val="00162B26"/>
    <w:rsid w:val="00167A50"/>
    <w:rsid w:val="00170E8D"/>
    <w:rsid w:val="00185D6E"/>
    <w:rsid w:val="001934A3"/>
    <w:rsid w:val="00194940"/>
    <w:rsid w:val="001C3083"/>
    <w:rsid w:val="001C30D7"/>
    <w:rsid w:val="001D001D"/>
    <w:rsid w:val="001D13F7"/>
    <w:rsid w:val="001D373D"/>
    <w:rsid w:val="001E0D4A"/>
    <w:rsid w:val="001E7B2A"/>
    <w:rsid w:val="001F1DBB"/>
    <w:rsid w:val="001F387D"/>
    <w:rsid w:val="00200339"/>
    <w:rsid w:val="00202AF6"/>
    <w:rsid w:val="00210D94"/>
    <w:rsid w:val="0021453F"/>
    <w:rsid w:val="002169CB"/>
    <w:rsid w:val="00220931"/>
    <w:rsid w:val="002223BF"/>
    <w:rsid w:val="00240027"/>
    <w:rsid w:val="002400A4"/>
    <w:rsid w:val="00265BAB"/>
    <w:rsid w:val="0026785D"/>
    <w:rsid w:val="00270284"/>
    <w:rsid w:val="00274109"/>
    <w:rsid w:val="0027423C"/>
    <w:rsid w:val="00276BA1"/>
    <w:rsid w:val="00280347"/>
    <w:rsid w:val="00281207"/>
    <w:rsid w:val="00284831"/>
    <w:rsid w:val="00294CAA"/>
    <w:rsid w:val="00296657"/>
    <w:rsid w:val="002A70D9"/>
    <w:rsid w:val="002B5995"/>
    <w:rsid w:val="002B6586"/>
    <w:rsid w:val="002C70CF"/>
    <w:rsid w:val="002E230A"/>
    <w:rsid w:val="002E31D7"/>
    <w:rsid w:val="002F59F1"/>
    <w:rsid w:val="002F79EA"/>
    <w:rsid w:val="00300E8C"/>
    <w:rsid w:val="003146F4"/>
    <w:rsid w:val="00321917"/>
    <w:rsid w:val="00324CEE"/>
    <w:rsid w:val="00324DD6"/>
    <w:rsid w:val="00325F18"/>
    <w:rsid w:val="00331899"/>
    <w:rsid w:val="00334FE0"/>
    <w:rsid w:val="00336708"/>
    <w:rsid w:val="00345BBA"/>
    <w:rsid w:val="0035342B"/>
    <w:rsid w:val="003637FD"/>
    <w:rsid w:val="00364C42"/>
    <w:rsid w:val="00367115"/>
    <w:rsid w:val="00372ED9"/>
    <w:rsid w:val="003A2D6C"/>
    <w:rsid w:val="003A4365"/>
    <w:rsid w:val="003A4AFA"/>
    <w:rsid w:val="003C43E7"/>
    <w:rsid w:val="003C5FE2"/>
    <w:rsid w:val="003C7D63"/>
    <w:rsid w:val="003D1B0C"/>
    <w:rsid w:val="003E659C"/>
    <w:rsid w:val="00424223"/>
    <w:rsid w:val="00425558"/>
    <w:rsid w:val="004267E3"/>
    <w:rsid w:val="004358DE"/>
    <w:rsid w:val="00443AD5"/>
    <w:rsid w:val="00447E8F"/>
    <w:rsid w:val="00451115"/>
    <w:rsid w:val="00453863"/>
    <w:rsid w:val="0045547F"/>
    <w:rsid w:val="00457BDE"/>
    <w:rsid w:val="00460DD1"/>
    <w:rsid w:val="0048392C"/>
    <w:rsid w:val="004900AE"/>
    <w:rsid w:val="004923C4"/>
    <w:rsid w:val="004B280F"/>
    <w:rsid w:val="004B2CB5"/>
    <w:rsid w:val="004B7677"/>
    <w:rsid w:val="004C135E"/>
    <w:rsid w:val="004D071C"/>
    <w:rsid w:val="004D45BA"/>
    <w:rsid w:val="004E3C5C"/>
    <w:rsid w:val="004F5470"/>
    <w:rsid w:val="00502E89"/>
    <w:rsid w:val="00504E87"/>
    <w:rsid w:val="00506A06"/>
    <w:rsid w:val="00516255"/>
    <w:rsid w:val="005212F2"/>
    <w:rsid w:val="005224CD"/>
    <w:rsid w:val="0052728E"/>
    <w:rsid w:val="00527A46"/>
    <w:rsid w:val="005428D3"/>
    <w:rsid w:val="00551F5A"/>
    <w:rsid w:val="0055363F"/>
    <w:rsid w:val="0056333E"/>
    <w:rsid w:val="0056385B"/>
    <w:rsid w:val="005707B6"/>
    <w:rsid w:val="00571AD1"/>
    <w:rsid w:val="00577D12"/>
    <w:rsid w:val="00580B5B"/>
    <w:rsid w:val="00597DD3"/>
    <w:rsid w:val="005A3059"/>
    <w:rsid w:val="005A419B"/>
    <w:rsid w:val="005A644E"/>
    <w:rsid w:val="005B2476"/>
    <w:rsid w:val="005B6593"/>
    <w:rsid w:val="005D4128"/>
    <w:rsid w:val="005E0323"/>
    <w:rsid w:val="005E5255"/>
    <w:rsid w:val="00617BDC"/>
    <w:rsid w:val="00622006"/>
    <w:rsid w:val="0064672D"/>
    <w:rsid w:val="00691AF1"/>
    <w:rsid w:val="006A03A1"/>
    <w:rsid w:val="006A5618"/>
    <w:rsid w:val="006A7F96"/>
    <w:rsid w:val="006B2ADE"/>
    <w:rsid w:val="006B7D26"/>
    <w:rsid w:val="006C0335"/>
    <w:rsid w:val="006E7C8A"/>
    <w:rsid w:val="00713BED"/>
    <w:rsid w:val="007407A2"/>
    <w:rsid w:val="00751B80"/>
    <w:rsid w:val="00774E4A"/>
    <w:rsid w:val="00781468"/>
    <w:rsid w:val="00785266"/>
    <w:rsid w:val="0078704E"/>
    <w:rsid w:val="00790FC7"/>
    <w:rsid w:val="007A6F0E"/>
    <w:rsid w:val="007B152B"/>
    <w:rsid w:val="007B7E6C"/>
    <w:rsid w:val="007C741C"/>
    <w:rsid w:val="007D0530"/>
    <w:rsid w:val="007D0BCB"/>
    <w:rsid w:val="007D1F1D"/>
    <w:rsid w:val="007D2D44"/>
    <w:rsid w:val="007D4EF0"/>
    <w:rsid w:val="007E730C"/>
    <w:rsid w:val="007E762B"/>
    <w:rsid w:val="007F120F"/>
    <w:rsid w:val="007F7060"/>
    <w:rsid w:val="008070AD"/>
    <w:rsid w:val="008073B5"/>
    <w:rsid w:val="0081173F"/>
    <w:rsid w:val="00821D5E"/>
    <w:rsid w:val="0082383A"/>
    <w:rsid w:val="00833DE3"/>
    <w:rsid w:val="008449DA"/>
    <w:rsid w:val="00847619"/>
    <w:rsid w:val="00855839"/>
    <w:rsid w:val="00867D39"/>
    <w:rsid w:val="00870D09"/>
    <w:rsid w:val="00875AD8"/>
    <w:rsid w:val="00880752"/>
    <w:rsid w:val="008813E0"/>
    <w:rsid w:val="00885DF1"/>
    <w:rsid w:val="00887849"/>
    <w:rsid w:val="008933FA"/>
    <w:rsid w:val="0089371F"/>
    <w:rsid w:val="00897AFC"/>
    <w:rsid w:val="008A1DB4"/>
    <w:rsid w:val="008A7253"/>
    <w:rsid w:val="008B6DA3"/>
    <w:rsid w:val="008B6F92"/>
    <w:rsid w:val="008C7234"/>
    <w:rsid w:val="008D0750"/>
    <w:rsid w:val="008D0A62"/>
    <w:rsid w:val="008E712D"/>
    <w:rsid w:val="008F4CA6"/>
    <w:rsid w:val="008F7BB2"/>
    <w:rsid w:val="0090626B"/>
    <w:rsid w:val="00907CAC"/>
    <w:rsid w:val="0092267A"/>
    <w:rsid w:val="00926781"/>
    <w:rsid w:val="00945FD7"/>
    <w:rsid w:val="00973404"/>
    <w:rsid w:val="00981D39"/>
    <w:rsid w:val="009A14A7"/>
    <w:rsid w:val="009A1B4C"/>
    <w:rsid w:val="009A7998"/>
    <w:rsid w:val="009B0E91"/>
    <w:rsid w:val="009B39E8"/>
    <w:rsid w:val="009C6478"/>
    <w:rsid w:val="009D4641"/>
    <w:rsid w:val="009F007E"/>
    <w:rsid w:val="009F0E22"/>
    <w:rsid w:val="009F431B"/>
    <w:rsid w:val="009F5411"/>
    <w:rsid w:val="00A03AFF"/>
    <w:rsid w:val="00A03F23"/>
    <w:rsid w:val="00A06FD3"/>
    <w:rsid w:val="00A1594F"/>
    <w:rsid w:val="00A2334C"/>
    <w:rsid w:val="00A37FE6"/>
    <w:rsid w:val="00A425CA"/>
    <w:rsid w:val="00A44A18"/>
    <w:rsid w:val="00A47BC3"/>
    <w:rsid w:val="00A577BC"/>
    <w:rsid w:val="00A66786"/>
    <w:rsid w:val="00A75CAF"/>
    <w:rsid w:val="00A77A05"/>
    <w:rsid w:val="00A80C77"/>
    <w:rsid w:val="00A83441"/>
    <w:rsid w:val="00A83B5C"/>
    <w:rsid w:val="00AB1A1B"/>
    <w:rsid w:val="00AD2825"/>
    <w:rsid w:val="00AD48FC"/>
    <w:rsid w:val="00AE006D"/>
    <w:rsid w:val="00AF3B5A"/>
    <w:rsid w:val="00AF3CD4"/>
    <w:rsid w:val="00AF46DF"/>
    <w:rsid w:val="00B14B53"/>
    <w:rsid w:val="00B20144"/>
    <w:rsid w:val="00B20248"/>
    <w:rsid w:val="00B25CEC"/>
    <w:rsid w:val="00B260C8"/>
    <w:rsid w:val="00B35552"/>
    <w:rsid w:val="00B4143F"/>
    <w:rsid w:val="00B43A02"/>
    <w:rsid w:val="00B46DF9"/>
    <w:rsid w:val="00B67FBC"/>
    <w:rsid w:val="00B832C0"/>
    <w:rsid w:val="00B96148"/>
    <w:rsid w:val="00B96A95"/>
    <w:rsid w:val="00BC4006"/>
    <w:rsid w:val="00BC54FF"/>
    <w:rsid w:val="00C0070A"/>
    <w:rsid w:val="00C05A6F"/>
    <w:rsid w:val="00C14130"/>
    <w:rsid w:val="00C15EBB"/>
    <w:rsid w:val="00C22A9D"/>
    <w:rsid w:val="00C2349C"/>
    <w:rsid w:val="00C24BAB"/>
    <w:rsid w:val="00C357EF"/>
    <w:rsid w:val="00C51B83"/>
    <w:rsid w:val="00C575F3"/>
    <w:rsid w:val="00C63312"/>
    <w:rsid w:val="00C63EFA"/>
    <w:rsid w:val="00C703F5"/>
    <w:rsid w:val="00C807E1"/>
    <w:rsid w:val="00C80D2E"/>
    <w:rsid w:val="00C85B95"/>
    <w:rsid w:val="00C97655"/>
    <w:rsid w:val="00C97896"/>
    <w:rsid w:val="00CB0683"/>
    <w:rsid w:val="00CB0C14"/>
    <w:rsid w:val="00CB7647"/>
    <w:rsid w:val="00CD1F12"/>
    <w:rsid w:val="00CD2A09"/>
    <w:rsid w:val="00CF07B8"/>
    <w:rsid w:val="00CF7630"/>
    <w:rsid w:val="00D026C0"/>
    <w:rsid w:val="00D15AE3"/>
    <w:rsid w:val="00D27C48"/>
    <w:rsid w:val="00D40D4D"/>
    <w:rsid w:val="00D43092"/>
    <w:rsid w:val="00D45547"/>
    <w:rsid w:val="00D631F7"/>
    <w:rsid w:val="00D65DA0"/>
    <w:rsid w:val="00D74067"/>
    <w:rsid w:val="00D74EED"/>
    <w:rsid w:val="00D80AB5"/>
    <w:rsid w:val="00D82CD1"/>
    <w:rsid w:val="00D838E7"/>
    <w:rsid w:val="00D84D27"/>
    <w:rsid w:val="00DB0CC3"/>
    <w:rsid w:val="00DB1EDB"/>
    <w:rsid w:val="00DB5365"/>
    <w:rsid w:val="00DD3E1E"/>
    <w:rsid w:val="00DD4EEF"/>
    <w:rsid w:val="00DD550F"/>
    <w:rsid w:val="00DE18C0"/>
    <w:rsid w:val="00DE1E7C"/>
    <w:rsid w:val="00DF0377"/>
    <w:rsid w:val="00DF3E96"/>
    <w:rsid w:val="00DF7189"/>
    <w:rsid w:val="00E00CF6"/>
    <w:rsid w:val="00E16C71"/>
    <w:rsid w:val="00E430BE"/>
    <w:rsid w:val="00E50730"/>
    <w:rsid w:val="00E52DEE"/>
    <w:rsid w:val="00E77BA3"/>
    <w:rsid w:val="00E84C3A"/>
    <w:rsid w:val="00E84F04"/>
    <w:rsid w:val="00E860D5"/>
    <w:rsid w:val="00E92D99"/>
    <w:rsid w:val="00E93387"/>
    <w:rsid w:val="00E960BF"/>
    <w:rsid w:val="00EA3B6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05EB"/>
    <w:rsid w:val="00F41813"/>
    <w:rsid w:val="00F43989"/>
    <w:rsid w:val="00F87027"/>
    <w:rsid w:val="00FA7600"/>
    <w:rsid w:val="00FB5622"/>
    <w:rsid w:val="00FB78E7"/>
    <w:rsid w:val="00FC6C61"/>
    <w:rsid w:val="00FD3BA1"/>
    <w:rsid w:val="00FE0A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8702EFC428BE24B851B83AC2C8FBAA6" ma:contentTypeVersion="16" ma:contentTypeDescription="Create a new document." ma:contentTypeScope="" ma:versionID="e98204e97a6ad973da45fc26c746adf3">
  <xsd:schema xmlns:xsd="http://www.w3.org/2001/XMLSchema" xmlns:xs="http://www.w3.org/2001/XMLSchema" xmlns:p="http://schemas.microsoft.com/office/2006/metadata/properties" xmlns:ns2="08e869f6-ee03-4bc0-a269-689debf356d5" xmlns:ns3="0ec17935-e513-404a-9569-119a528aec82" xmlns:ns4="d3e32cb3-067c-482b-8aee-aa5844385cd1" xmlns:ns5="598f140b-4145-4024-8bcc-6d7083f15a24" targetNamespace="http://schemas.microsoft.com/office/2006/metadata/properties" ma:root="true" ma:fieldsID="72e8e5ab0a5fd710720811d2c9326237" ns2:_="" ns3:_="" ns4:_="" ns5:_="">
    <xsd:import namespace="08e869f6-ee03-4bc0-a269-689debf356d5"/>
    <xsd:import namespace="0ec17935-e513-404a-9569-119a528aec82"/>
    <xsd:import namespace="d3e32cb3-067c-482b-8aee-aa5844385cd1"/>
    <xsd:import namespace="598f140b-4145-4024-8bcc-6d7083f15a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AutoKeyPoints" minOccurs="0"/>
                <xsd:element ref="ns3:MediaServiceKeyPoints" minOccurs="0"/>
                <xsd:element ref="ns3:lcf76f155ced4ddcb4097134ff3c332f" minOccurs="0"/>
                <xsd:element ref="ns5: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869f6-ee03-4bc0-a269-689debf356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17935-e513-404a-9569-119a528aec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32cb3-067c-482b-8aee-aa5844385c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66c0cd-edd9-4ff4-8ebe-bdeadfd50365}" ma:internalName="TaxCatchAll" ma:showField="CatchAllData" ma:web="08e869f6-ee03-4bc0-a269-689debf35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30217-E9DC-4074-B28E-E4A22DF07878}"/>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0ec17935-e513-404a-9569-119a528aec82"/>
    <ds:schemaRef ds:uri="08e869f6-ee03-4bc0-a269-689debf356d5"/>
  </ds:schemaRefs>
</ds:datastoreItem>
</file>

<file path=customXml/itemProps4.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5.xml><?xml version="1.0" encoding="utf-8"?>
<ds:datastoreItem xmlns:ds="http://schemas.openxmlformats.org/officeDocument/2006/customXml" ds:itemID="{201AE57D-E29F-427E-B3B0-D71145E74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869f6-ee03-4bc0-a269-689debf356d5"/>
    <ds:schemaRef ds:uri="0ec17935-e513-404a-9569-119a528aec82"/>
    <ds:schemaRef ds:uri="d3e32cb3-067c-482b-8aee-aa5844385cd1"/>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ICC Letterhead</vt:lpstr>
      <vt:lpstr>ICC Letterhead</vt:lpstr>
    </vt:vector>
  </TitlesOfParts>
  <Company/>
  <LinksUpToDate>false</LinksUpToDate>
  <CharactersWithSpaces>1541</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DIAO-GUEYE Florence</cp:lastModifiedBy>
  <cp:revision>7</cp:revision>
  <cp:lastPrinted>2014-02-03T14:03:00Z</cp:lastPrinted>
  <dcterms:created xsi:type="dcterms:W3CDTF">2024-09-26T13:07:00Z</dcterms:created>
  <dcterms:modified xsi:type="dcterms:W3CDTF">2024-09-26T13:10:00Z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4a3f84bc-1eed-4d56-9ac4-0eef50227d96</vt:lpwstr>
  </property>
</Properties>
</file>